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3F9" w:rsidRDefault="000A33F9">
      <w:pPr>
        <w:pStyle w:val="Subtitle"/>
        <w:rPr>
          <w:rFonts w:ascii="黑体" w:eastAsia="黑体" w:hAnsi="黑体"/>
          <w:sz w:val="28"/>
          <w:szCs w:val="28"/>
        </w:rPr>
      </w:pPr>
      <w:r>
        <w:rPr>
          <w:rFonts w:ascii="黑体" w:eastAsia="黑体" w:hAnsi="黑体" w:hint="eastAsia"/>
        </w:rPr>
        <w:t>科目代码：</w:t>
      </w:r>
      <w:r>
        <w:rPr>
          <w:rFonts w:ascii="黑体" w:eastAsia="黑体" w:hAnsi="黑体"/>
        </w:rPr>
        <w:t xml:space="preserve">F1202 </w:t>
      </w:r>
      <w:r>
        <w:rPr>
          <w:rFonts w:ascii="黑体" w:eastAsia="黑体" w:hAnsi="黑体" w:hint="eastAsia"/>
        </w:rPr>
        <w:t>科目名称：科学技术史</w:t>
      </w:r>
    </w:p>
    <w:p w:rsidR="000A33F9" w:rsidRDefault="000A33F9">
      <w:pPr>
        <w:pStyle w:val="Default"/>
        <w:spacing w:line="480" w:lineRule="exact"/>
      </w:pPr>
    </w:p>
    <w:p w:rsidR="000A33F9" w:rsidRDefault="000A33F9" w:rsidP="00E96BAB">
      <w:pPr>
        <w:pStyle w:val="Default"/>
        <w:spacing w:line="480" w:lineRule="exact"/>
        <w:ind w:firstLineChars="196" w:firstLine="31680"/>
        <w:rPr>
          <w:rFonts w:ascii="宋体" w:eastAsia="宋体" w:hAnsi="宋体"/>
          <w:b/>
          <w:sz w:val="28"/>
          <w:szCs w:val="28"/>
        </w:rPr>
      </w:pPr>
      <w:r>
        <w:rPr>
          <w:rFonts w:ascii="宋体" w:eastAsia="宋体" w:hAnsi="宋体" w:hint="eastAsia"/>
          <w:b/>
          <w:sz w:val="28"/>
          <w:szCs w:val="28"/>
        </w:rPr>
        <w:t>一、考试要求</w:t>
      </w:r>
    </w:p>
    <w:p w:rsidR="000A33F9" w:rsidRDefault="000A33F9" w:rsidP="00E96BAB">
      <w:pPr>
        <w:pStyle w:val="Default"/>
        <w:spacing w:line="480" w:lineRule="exact"/>
        <w:ind w:firstLineChars="200" w:firstLine="31680"/>
        <w:jc w:val="both"/>
        <w:rPr>
          <w:rFonts w:ascii="宋体" w:eastAsia="宋体" w:hAnsi="宋体" w:cs="仿宋_GB2312"/>
          <w:sz w:val="28"/>
          <w:szCs w:val="28"/>
        </w:rPr>
      </w:pPr>
      <w:r>
        <w:rPr>
          <w:rFonts w:ascii="宋体" w:eastAsia="宋体" w:hAnsi="宋体" w:cs="仿宋_GB2312" w:hint="eastAsia"/>
          <w:sz w:val="28"/>
          <w:szCs w:val="28"/>
        </w:rPr>
        <w:t>要求考生对自然科学技术发展历史的一些基本概念和历史脉络有较深入的了解，能够系统地理解和掌握科学技术发展历史分析的重要理论框架，掌握各主要自然科学和技术门类的重大历史发展线索和成就，掌握近代科学技术发展的重要历史事件和人物，熟悉科学革命、技术革命的基本概念，了解历史上科学技术发展与社会政治、经济和文化之间的关系，具有一定的综合运用所学知识分析和解释相关科技发展问题的能力。</w:t>
      </w:r>
    </w:p>
    <w:p w:rsidR="000A33F9" w:rsidRDefault="000A33F9" w:rsidP="00E96BAB">
      <w:pPr>
        <w:pStyle w:val="Default"/>
        <w:spacing w:line="480" w:lineRule="exact"/>
        <w:ind w:firstLineChars="200" w:firstLine="31680"/>
        <w:jc w:val="both"/>
        <w:rPr>
          <w:rFonts w:ascii="宋体" w:eastAsia="宋体" w:hAnsi="宋体" w:cs="仿宋_GB2312"/>
          <w:b/>
          <w:sz w:val="28"/>
          <w:szCs w:val="28"/>
        </w:rPr>
      </w:pPr>
    </w:p>
    <w:p w:rsidR="000A33F9" w:rsidRDefault="000A33F9" w:rsidP="00E96BAB">
      <w:pPr>
        <w:pStyle w:val="Default"/>
        <w:spacing w:line="480" w:lineRule="exact"/>
        <w:ind w:firstLineChars="200" w:firstLine="31680"/>
        <w:jc w:val="both"/>
        <w:rPr>
          <w:rFonts w:ascii="宋体" w:eastAsia="宋体" w:hAnsi="宋体" w:cs="仿宋_GB2312"/>
          <w:b/>
          <w:sz w:val="28"/>
          <w:szCs w:val="28"/>
        </w:rPr>
      </w:pPr>
      <w:r>
        <w:rPr>
          <w:rFonts w:ascii="宋体" w:eastAsia="宋体" w:hAnsi="宋体" w:cs="仿宋_GB2312" w:hint="eastAsia"/>
          <w:b/>
          <w:sz w:val="28"/>
          <w:szCs w:val="28"/>
        </w:rPr>
        <w:t>二、考试内容</w:t>
      </w:r>
      <w:r>
        <w:rPr>
          <w:rFonts w:ascii="宋体" w:eastAsia="宋体" w:hAnsi="宋体" w:cs="仿宋_GB2312"/>
          <w:b/>
          <w:sz w:val="28"/>
          <w:szCs w:val="28"/>
        </w:rPr>
        <w:t xml:space="preserve"> </w:t>
      </w:r>
    </w:p>
    <w:p w:rsidR="000A33F9" w:rsidRDefault="000A33F9">
      <w:pPr>
        <w:pStyle w:val="Default"/>
        <w:spacing w:line="480" w:lineRule="exact"/>
        <w:ind w:firstLine="420"/>
        <w:rPr>
          <w:rFonts w:ascii="宋体" w:eastAsia="宋体" w:hAnsi="宋体" w:cs="仿宋_GB2312"/>
          <w:sz w:val="28"/>
          <w:szCs w:val="28"/>
        </w:rPr>
      </w:pPr>
      <w:r>
        <w:rPr>
          <w:rFonts w:ascii="宋体" w:eastAsia="宋体" w:hAnsi="宋体" w:cs="仿宋_GB2312" w:hint="eastAsia"/>
          <w:sz w:val="28"/>
          <w:szCs w:val="28"/>
        </w:rPr>
        <w:t>（一）中国古代和近代科学技术史</w:t>
      </w:r>
    </w:p>
    <w:p w:rsidR="000A33F9" w:rsidRDefault="000A33F9">
      <w:pPr>
        <w:pStyle w:val="Default"/>
        <w:spacing w:line="480" w:lineRule="exact"/>
        <w:ind w:firstLine="420"/>
        <w:rPr>
          <w:rFonts w:ascii="宋体" w:eastAsia="宋体" w:hAnsi="宋体" w:cs="仿宋_GB2312"/>
          <w:sz w:val="28"/>
          <w:szCs w:val="28"/>
        </w:rPr>
      </w:pPr>
      <w:r>
        <w:rPr>
          <w:rFonts w:ascii="宋体" w:eastAsia="宋体" w:hAnsi="宋体" w:cs="仿宋_GB2312"/>
          <w:sz w:val="28"/>
          <w:szCs w:val="28"/>
        </w:rPr>
        <w:t>1.</w:t>
      </w:r>
      <w:r>
        <w:rPr>
          <w:rFonts w:ascii="宋体" w:eastAsia="宋体" w:hAnsi="宋体" w:cs="仿宋_GB2312" w:hint="eastAsia"/>
          <w:sz w:val="28"/>
          <w:szCs w:val="28"/>
        </w:rPr>
        <w:t>熟悉和掌握中国古代包括天文、算学、农学、医学、地学、建筑、冶金、机械等各门类科学技术发展的脉络、主要成就以及代表性人物。</w:t>
      </w:r>
    </w:p>
    <w:p w:rsidR="000A33F9" w:rsidRDefault="000A33F9">
      <w:pPr>
        <w:pStyle w:val="Default"/>
        <w:spacing w:line="480" w:lineRule="exact"/>
        <w:ind w:firstLine="420"/>
        <w:rPr>
          <w:rFonts w:ascii="宋体" w:eastAsia="宋体" w:hAnsi="宋体" w:cs="仿宋_GB2312"/>
          <w:sz w:val="28"/>
          <w:szCs w:val="28"/>
        </w:rPr>
      </w:pPr>
      <w:r>
        <w:rPr>
          <w:rFonts w:ascii="宋体" w:eastAsia="宋体" w:hAnsi="宋体" w:cs="仿宋_GB2312"/>
          <w:sz w:val="28"/>
          <w:szCs w:val="28"/>
        </w:rPr>
        <w:t>2.</w:t>
      </w:r>
      <w:r>
        <w:rPr>
          <w:rFonts w:ascii="宋体" w:eastAsia="宋体" w:hAnsi="宋体" w:cs="仿宋_GB2312" w:hint="eastAsia"/>
          <w:sz w:val="28"/>
          <w:szCs w:val="28"/>
        </w:rPr>
        <w:t>了解中国明清以来西方近代科学技术的传入和发展情况，对中西文化的碰撞及其结果有比较深入的了解，熟悉“西学中源说”、洋务运动、中国现代科学技术的体制化等过程的主要内容和代表性人物。</w:t>
      </w:r>
    </w:p>
    <w:p w:rsidR="000A33F9" w:rsidRDefault="000A33F9">
      <w:pPr>
        <w:pStyle w:val="Default"/>
        <w:spacing w:line="480" w:lineRule="exact"/>
        <w:ind w:firstLine="420"/>
        <w:rPr>
          <w:rFonts w:ascii="宋体" w:eastAsia="宋体" w:hAnsi="宋体" w:cs="仿宋_GB2312"/>
          <w:sz w:val="28"/>
          <w:szCs w:val="28"/>
        </w:rPr>
      </w:pPr>
      <w:r>
        <w:rPr>
          <w:rFonts w:ascii="宋体" w:eastAsia="宋体" w:hAnsi="宋体" w:cs="仿宋_GB2312" w:hint="eastAsia"/>
          <w:sz w:val="28"/>
          <w:szCs w:val="28"/>
        </w:rPr>
        <w:t>（二）世界古代科学技术史</w:t>
      </w:r>
    </w:p>
    <w:p w:rsidR="000A33F9" w:rsidRDefault="000A33F9">
      <w:pPr>
        <w:pStyle w:val="Default"/>
        <w:spacing w:line="480" w:lineRule="exact"/>
        <w:ind w:firstLine="420"/>
        <w:rPr>
          <w:rFonts w:ascii="宋体" w:eastAsia="宋体" w:hAnsi="宋体" w:cs="仿宋_GB2312"/>
          <w:sz w:val="28"/>
          <w:szCs w:val="28"/>
        </w:rPr>
      </w:pPr>
      <w:r>
        <w:rPr>
          <w:rFonts w:ascii="宋体" w:eastAsia="宋体" w:hAnsi="宋体" w:cs="仿宋_GB2312"/>
          <w:sz w:val="28"/>
          <w:szCs w:val="28"/>
        </w:rPr>
        <w:t>1.</w:t>
      </w:r>
      <w:r>
        <w:rPr>
          <w:rFonts w:ascii="宋体" w:eastAsia="宋体" w:hAnsi="宋体" w:cs="仿宋_GB2312" w:hint="eastAsia"/>
          <w:sz w:val="28"/>
          <w:szCs w:val="28"/>
        </w:rPr>
        <w:t>熟悉古希腊宗教和哲学的起源，掌握从爱奥尼亚自然哲学学派、毕达哥拉斯学派到原子论者等各哲学流派的自然观概念。</w:t>
      </w:r>
    </w:p>
    <w:p w:rsidR="000A33F9" w:rsidRDefault="000A33F9">
      <w:pPr>
        <w:pStyle w:val="Default"/>
        <w:spacing w:line="480" w:lineRule="exact"/>
        <w:ind w:firstLine="420"/>
        <w:rPr>
          <w:rFonts w:ascii="宋体" w:eastAsia="宋体" w:hAnsi="宋体" w:cs="仿宋_GB2312"/>
          <w:sz w:val="28"/>
          <w:szCs w:val="28"/>
        </w:rPr>
      </w:pPr>
      <w:r>
        <w:rPr>
          <w:rFonts w:ascii="宋体" w:eastAsia="宋体" w:hAnsi="宋体" w:cs="仿宋_GB2312"/>
          <w:sz w:val="28"/>
          <w:szCs w:val="28"/>
        </w:rPr>
        <w:t>2.</w:t>
      </w:r>
      <w:r>
        <w:rPr>
          <w:rFonts w:ascii="宋体" w:eastAsia="宋体" w:hAnsi="宋体" w:cs="仿宋_GB2312" w:hint="eastAsia"/>
          <w:sz w:val="28"/>
          <w:szCs w:val="28"/>
        </w:rPr>
        <w:t>掌握从柏拉图到亚里斯多德等人的主要哲学和科学观点，熟悉演绎性的几何学、阿基米得力学等古希腊科学成就的主要内容，以及后来的亚历山大里亚学派的主要成就和特点。了解古罗马科学技术方面的主要成就和特点。</w:t>
      </w:r>
    </w:p>
    <w:p w:rsidR="000A33F9" w:rsidRDefault="000A33F9">
      <w:pPr>
        <w:pStyle w:val="Default"/>
        <w:spacing w:line="480" w:lineRule="exact"/>
        <w:ind w:firstLine="420"/>
        <w:rPr>
          <w:rFonts w:ascii="宋体" w:eastAsia="宋体" w:hAnsi="宋体" w:cs="仿宋_GB2312"/>
          <w:sz w:val="28"/>
          <w:szCs w:val="28"/>
        </w:rPr>
      </w:pPr>
      <w:r>
        <w:rPr>
          <w:rFonts w:ascii="宋体" w:eastAsia="宋体" w:hAnsi="宋体" w:cs="仿宋_GB2312"/>
          <w:sz w:val="28"/>
          <w:szCs w:val="28"/>
        </w:rPr>
        <w:t>3.</w:t>
      </w:r>
      <w:r>
        <w:rPr>
          <w:rFonts w:ascii="宋体" w:eastAsia="宋体" w:hAnsi="宋体" w:cs="仿宋_GB2312" w:hint="eastAsia"/>
          <w:sz w:val="28"/>
          <w:szCs w:val="28"/>
        </w:rPr>
        <w:t>了解欧洲中世纪教会神学统治下科学技术的缓慢进展情况，阿拉伯学派的主要内容及其作用，了解欧洲为挽救古代学术而开始的由阿拉伯语到拉丁语翻译的建设时期情况，包括托勒密的天文学，柏拉图的大小宇宙概念和托马斯</w:t>
      </w:r>
      <w:r>
        <w:rPr>
          <w:rFonts w:ascii="宋体" w:eastAsia="宋体" w:hAnsi="宋体" w:cs="仿宋_GB2312"/>
          <w:sz w:val="28"/>
          <w:szCs w:val="28"/>
        </w:rPr>
        <w:t>•</w:t>
      </w:r>
      <w:r>
        <w:rPr>
          <w:rFonts w:ascii="宋体" w:eastAsia="宋体" w:hAnsi="宋体" w:cs="仿宋_GB2312" w:hint="eastAsia"/>
          <w:sz w:val="28"/>
          <w:szCs w:val="28"/>
        </w:rPr>
        <w:t>阿奎那和罗吉尔</w:t>
      </w:r>
      <w:r>
        <w:rPr>
          <w:rFonts w:ascii="宋体" w:eastAsia="宋体" w:hAnsi="宋体" w:cs="仿宋_GB2312"/>
          <w:sz w:val="28"/>
          <w:szCs w:val="28"/>
        </w:rPr>
        <w:t>•</w:t>
      </w:r>
      <w:r>
        <w:rPr>
          <w:rFonts w:ascii="宋体" w:eastAsia="宋体" w:hAnsi="宋体" w:cs="仿宋_GB2312" w:hint="eastAsia"/>
          <w:sz w:val="28"/>
          <w:szCs w:val="28"/>
        </w:rPr>
        <w:t>培根的学术生涯等。</w:t>
      </w:r>
    </w:p>
    <w:p w:rsidR="000A33F9" w:rsidRDefault="000A33F9">
      <w:pPr>
        <w:pStyle w:val="Default"/>
        <w:spacing w:line="480" w:lineRule="exact"/>
        <w:ind w:firstLine="420"/>
        <w:rPr>
          <w:rFonts w:ascii="宋体" w:eastAsia="宋体" w:hAnsi="宋体" w:cs="仿宋_GB2312"/>
          <w:sz w:val="28"/>
          <w:szCs w:val="28"/>
        </w:rPr>
      </w:pPr>
      <w:r>
        <w:rPr>
          <w:rFonts w:ascii="宋体" w:eastAsia="宋体" w:hAnsi="宋体" w:cs="仿宋_GB2312"/>
          <w:sz w:val="28"/>
          <w:szCs w:val="28"/>
        </w:rPr>
        <w:t>4.</w:t>
      </w:r>
      <w:r>
        <w:rPr>
          <w:rFonts w:ascii="宋体" w:eastAsia="宋体" w:hAnsi="宋体" w:cs="仿宋_GB2312" w:hint="eastAsia"/>
          <w:sz w:val="28"/>
          <w:szCs w:val="28"/>
        </w:rPr>
        <w:t>熟悉和掌握欧洲文艺复兴时期科学发展的主要线索，熟悉达</w:t>
      </w:r>
      <w:r>
        <w:rPr>
          <w:rFonts w:ascii="宋体" w:eastAsia="宋体" w:hAnsi="宋体" w:cs="仿宋_GB2312"/>
          <w:sz w:val="28"/>
          <w:szCs w:val="28"/>
        </w:rPr>
        <w:t>•</w:t>
      </w:r>
      <w:r>
        <w:rPr>
          <w:rFonts w:ascii="宋体" w:eastAsia="宋体" w:hAnsi="宋体" w:cs="仿宋_GB2312" w:hint="eastAsia"/>
          <w:sz w:val="28"/>
          <w:szCs w:val="28"/>
        </w:rPr>
        <w:t>芬奇、哥白尼、哈维、开普勒、伽利略、笛卡尔、波义耳等人的主要科学成就及其简要生平，了解该时期欧洲在天文学、数学、物理学、化学、医学、自然史、解剖学与生理学、植物学等领域中的主要进展情况，了解弗兰西斯</w:t>
      </w:r>
      <w:r>
        <w:rPr>
          <w:rFonts w:ascii="宋体" w:eastAsia="宋体" w:hAnsi="宋体" w:cs="仿宋_GB2312"/>
          <w:sz w:val="28"/>
          <w:szCs w:val="28"/>
        </w:rPr>
        <w:t>•</w:t>
      </w:r>
      <w:r>
        <w:rPr>
          <w:rFonts w:ascii="宋体" w:eastAsia="宋体" w:hAnsi="宋体" w:cs="仿宋_GB2312" w:hint="eastAsia"/>
          <w:sz w:val="28"/>
          <w:szCs w:val="28"/>
        </w:rPr>
        <w:t>培根的主要科学哲学观点，了解此时期科学与神学的关系等。</w:t>
      </w:r>
    </w:p>
    <w:p w:rsidR="000A33F9" w:rsidRDefault="000A33F9">
      <w:pPr>
        <w:pStyle w:val="Default"/>
        <w:spacing w:line="480" w:lineRule="exact"/>
        <w:ind w:firstLine="420"/>
        <w:rPr>
          <w:rFonts w:ascii="宋体" w:eastAsia="宋体" w:hAnsi="宋体" w:cs="仿宋_GB2312"/>
          <w:sz w:val="28"/>
          <w:szCs w:val="28"/>
        </w:rPr>
      </w:pPr>
      <w:r>
        <w:rPr>
          <w:rFonts w:ascii="宋体" w:eastAsia="宋体" w:hAnsi="宋体" w:cs="仿宋_GB2312" w:hint="eastAsia"/>
          <w:sz w:val="28"/>
          <w:szCs w:val="28"/>
        </w:rPr>
        <w:t>（三）西方近代科学技术史及科学革命</w:t>
      </w:r>
    </w:p>
    <w:p w:rsidR="000A33F9" w:rsidRDefault="000A33F9">
      <w:pPr>
        <w:pStyle w:val="Default"/>
        <w:spacing w:line="480" w:lineRule="exact"/>
        <w:ind w:firstLine="420"/>
        <w:rPr>
          <w:rFonts w:ascii="宋体" w:eastAsia="宋体" w:hAnsi="宋体" w:cs="仿宋_GB2312"/>
          <w:sz w:val="28"/>
          <w:szCs w:val="28"/>
        </w:rPr>
      </w:pPr>
      <w:r>
        <w:rPr>
          <w:rFonts w:ascii="宋体" w:eastAsia="宋体" w:hAnsi="宋体" w:cs="仿宋_GB2312"/>
          <w:sz w:val="28"/>
          <w:szCs w:val="28"/>
        </w:rPr>
        <w:t>1.</w:t>
      </w:r>
      <w:r>
        <w:rPr>
          <w:rFonts w:ascii="宋体" w:eastAsia="宋体" w:hAnsi="宋体" w:cs="仿宋_GB2312" w:hint="eastAsia"/>
          <w:sz w:val="28"/>
          <w:szCs w:val="28"/>
        </w:rPr>
        <w:t>熟悉和掌握从哥白尼开始，经过开普勒、伽利略的推动，由牛顿最后完成的近代天文学和经典力学的产生历史过程和主要内容，熟悉牛顿及其学说的主要内容和影响。</w:t>
      </w:r>
    </w:p>
    <w:p w:rsidR="000A33F9" w:rsidRDefault="000A33F9">
      <w:pPr>
        <w:pStyle w:val="Default"/>
        <w:spacing w:line="480" w:lineRule="exact"/>
        <w:ind w:firstLine="420"/>
        <w:rPr>
          <w:rFonts w:ascii="宋体" w:eastAsia="宋体" w:hAnsi="宋体" w:cs="仿宋_GB2312"/>
          <w:sz w:val="28"/>
          <w:szCs w:val="28"/>
        </w:rPr>
      </w:pPr>
      <w:r>
        <w:rPr>
          <w:rFonts w:ascii="宋体" w:eastAsia="宋体" w:hAnsi="宋体" w:cs="仿宋_GB2312"/>
          <w:sz w:val="28"/>
          <w:szCs w:val="28"/>
        </w:rPr>
        <w:t>2.</w:t>
      </w:r>
      <w:r>
        <w:rPr>
          <w:rFonts w:ascii="宋体" w:eastAsia="宋体" w:hAnsi="宋体" w:cs="仿宋_GB2312" w:hint="eastAsia"/>
          <w:sz w:val="28"/>
          <w:szCs w:val="28"/>
        </w:rPr>
        <w:t>了解</w:t>
      </w:r>
      <w:r>
        <w:rPr>
          <w:rFonts w:ascii="宋体" w:eastAsia="宋体" w:hAnsi="宋体" w:cs="仿宋_GB2312"/>
          <w:sz w:val="28"/>
          <w:szCs w:val="28"/>
        </w:rPr>
        <w:t>16</w:t>
      </w:r>
      <w:r>
        <w:rPr>
          <w:rFonts w:ascii="宋体" w:eastAsia="宋体" w:hAnsi="宋体" w:cs="仿宋_GB2312" w:hint="eastAsia"/>
          <w:sz w:val="28"/>
          <w:szCs w:val="28"/>
        </w:rPr>
        <w:t>世纪到</w:t>
      </w:r>
      <w:r>
        <w:rPr>
          <w:rFonts w:ascii="宋体" w:eastAsia="宋体" w:hAnsi="宋体" w:cs="仿宋_GB2312"/>
          <w:sz w:val="28"/>
          <w:szCs w:val="28"/>
        </w:rPr>
        <w:t>19</w:t>
      </w:r>
      <w:r>
        <w:rPr>
          <w:rFonts w:ascii="宋体" w:eastAsia="宋体" w:hAnsi="宋体" w:cs="仿宋_GB2312" w:hint="eastAsia"/>
          <w:sz w:val="28"/>
          <w:szCs w:val="28"/>
        </w:rPr>
        <w:t>世纪近代数学、经典物理学、近代化学、生物学、地学的主要进展及其代表人物的重要工作和生平概况，了解</w:t>
      </w:r>
      <w:r>
        <w:rPr>
          <w:rFonts w:ascii="宋体" w:eastAsia="宋体" w:hAnsi="宋体" w:cs="仿宋_GB2312"/>
          <w:sz w:val="28"/>
          <w:szCs w:val="28"/>
        </w:rPr>
        <w:t>16</w:t>
      </w:r>
      <w:r>
        <w:rPr>
          <w:rFonts w:ascii="宋体" w:eastAsia="宋体" w:hAnsi="宋体" w:cs="仿宋_GB2312" w:hint="eastAsia"/>
          <w:sz w:val="28"/>
          <w:szCs w:val="28"/>
        </w:rPr>
        <w:t>世纪至</w:t>
      </w:r>
      <w:r>
        <w:rPr>
          <w:rFonts w:ascii="宋体" w:eastAsia="宋体" w:hAnsi="宋体" w:cs="仿宋_GB2312"/>
          <w:sz w:val="28"/>
          <w:szCs w:val="28"/>
        </w:rPr>
        <w:t>19</w:t>
      </w:r>
      <w:r>
        <w:rPr>
          <w:rFonts w:ascii="宋体" w:eastAsia="宋体" w:hAnsi="宋体" w:cs="仿宋_GB2312" w:hint="eastAsia"/>
          <w:sz w:val="28"/>
          <w:szCs w:val="28"/>
        </w:rPr>
        <w:t>世纪重要技术发明的概况。</w:t>
      </w:r>
    </w:p>
    <w:p w:rsidR="000A33F9" w:rsidRDefault="000A33F9">
      <w:pPr>
        <w:pStyle w:val="Default"/>
        <w:spacing w:line="480" w:lineRule="exact"/>
        <w:ind w:firstLine="420"/>
        <w:rPr>
          <w:rFonts w:ascii="宋体" w:eastAsia="宋体" w:hAnsi="宋体" w:cs="仿宋_GB2312"/>
          <w:sz w:val="28"/>
          <w:szCs w:val="28"/>
        </w:rPr>
      </w:pPr>
      <w:r>
        <w:rPr>
          <w:rFonts w:ascii="宋体" w:eastAsia="宋体" w:hAnsi="宋体" w:cs="仿宋_GB2312"/>
          <w:sz w:val="28"/>
          <w:szCs w:val="28"/>
        </w:rPr>
        <w:t>3.</w:t>
      </w:r>
      <w:r>
        <w:rPr>
          <w:rFonts w:ascii="宋体" w:eastAsia="宋体" w:hAnsi="宋体" w:cs="仿宋_GB2312" w:hint="eastAsia"/>
          <w:sz w:val="28"/>
          <w:szCs w:val="28"/>
        </w:rPr>
        <w:t>熟悉和理解进化论、电磁理论、天体演化理论、地球演化理论、微生物和细胞学说、能量转化和守恒理论、原子论、数学分析和非欧几何、生物遗传学等科学进展的主要内容和代表人物的主要工作。</w:t>
      </w:r>
    </w:p>
    <w:p w:rsidR="000A33F9" w:rsidRDefault="000A33F9">
      <w:pPr>
        <w:pStyle w:val="Default"/>
        <w:spacing w:line="480" w:lineRule="exact"/>
        <w:ind w:firstLine="420"/>
        <w:rPr>
          <w:rFonts w:ascii="宋体" w:eastAsia="宋体" w:hAnsi="宋体" w:cs="仿宋_GB2312"/>
          <w:sz w:val="28"/>
          <w:szCs w:val="28"/>
        </w:rPr>
      </w:pPr>
      <w:r>
        <w:rPr>
          <w:rFonts w:ascii="宋体" w:eastAsia="宋体" w:hAnsi="宋体" w:cs="仿宋_GB2312"/>
          <w:sz w:val="28"/>
          <w:szCs w:val="28"/>
        </w:rPr>
        <w:t>4.</w:t>
      </w:r>
      <w:r>
        <w:rPr>
          <w:rFonts w:ascii="宋体" w:eastAsia="宋体" w:hAnsi="宋体" w:cs="仿宋_GB2312" w:hint="eastAsia"/>
          <w:sz w:val="28"/>
          <w:szCs w:val="28"/>
        </w:rPr>
        <w:t>了解此时期科学与社会、科学与哲学、科学与宗教等的关系。</w:t>
      </w:r>
    </w:p>
    <w:p w:rsidR="000A33F9" w:rsidRDefault="000A33F9">
      <w:pPr>
        <w:pStyle w:val="Default"/>
        <w:spacing w:line="480" w:lineRule="exact"/>
        <w:ind w:firstLine="420"/>
        <w:rPr>
          <w:rFonts w:ascii="宋体" w:eastAsia="宋体" w:hAnsi="宋体" w:cs="仿宋_GB2312"/>
          <w:sz w:val="28"/>
          <w:szCs w:val="28"/>
        </w:rPr>
      </w:pPr>
      <w:r>
        <w:rPr>
          <w:rFonts w:ascii="宋体" w:eastAsia="宋体" w:hAnsi="宋体" w:cs="仿宋_GB2312"/>
          <w:sz w:val="28"/>
          <w:szCs w:val="28"/>
        </w:rPr>
        <w:t>5.</w:t>
      </w:r>
      <w:r>
        <w:rPr>
          <w:rFonts w:ascii="宋体" w:eastAsia="宋体" w:hAnsi="宋体" w:cs="仿宋_GB2312" w:hint="eastAsia"/>
          <w:sz w:val="28"/>
          <w:szCs w:val="28"/>
        </w:rPr>
        <w:t>熟悉和掌握科学革命的概念，</w:t>
      </w:r>
      <w:r>
        <w:rPr>
          <w:rFonts w:ascii="宋体" w:eastAsia="宋体" w:hAnsi="宋体" w:cs="仿宋_GB2312"/>
          <w:sz w:val="28"/>
          <w:szCs w:val="28"/>
        </w:rPr>
        <w:t>19-20</w:t>
      </w:r>
      <w:r>
        <w:rPr>
          <w:rFonts w:ascii="宋体" w:eastAsia="宋体" w:hAnsi="宋体" w:cs="仿宋_GB2312" w:hint="eastAsia"/>
          <w:sz w:val="28"/>
          <w:szCs w:val="28"/>
        </w:rPr>
        <w:t>世纪之交的物理学革命主要内容和重大历史事件，重要人物的学说及其生平概况。</w:t>
      </w:r>
    </w:p>
    <w:p w:rsidR="000A33F9" w:rsidRDefault="000A33F9">
      <w:pPr>
        <w:pStyle w:val="Default"/>
        <w:spacing w:line="480" w:lineRule="exact"/>
        <w:ind w:firstLine="420"/>
        <w:rPr>
          <w:rFonts w:ascii="宋体" w:eastAsia="宋体" w:hAnsi="宋体" w:cs="仿宋_GB2312"/>
          <w:sz w:val="28"/>
          <w:szCs w:val="28"/>
        </w:rPr>
      </w:pPr>
      <w:r>
        <w:rPr>
          <w:rFonts w:ascii="宋体" w:eastAsia="宋体" w:hAnsi="宋体" w:cs="仿宋_GB2312" w:hint="eastAsia"/>
          <w:sz w:val="28"/>
          <w:szCs w:val="28"/>
        </w:rPr>
        <w:t>（四）现代科学技术的发展</w:t>
      </w:r>
    </w:p>
    <w:p w:rsidR="000A33F9" w:rsidRDefault="000A33F9">
      <w:pPr>
        <w:pStyle w:val="Default"/>
        <w:spacing w:line="480" w:lineRule="exact"/>
        <w:ind w:firstLine="420"/>
        <w:rPr>
          <w:rFonts w:ascii="宋体" w:eastAsia="宋体" w:hAnsi="宋体" w:cs="仿宋_GB2312"/>
          <w:sz w:val="28"/>
          <w:szCs w:val="28"/>
        </w:rPr>
      </w:pPr>
      <w:r>
        <w:rPr>
          <w:rFonts w:ascii="宋体" w:eastAsia="宋体" w:hAnsi="宋体" w:cs="仿宋_GB2312"/>
          <w:sz w:val="28"/>
          <w:szCs w:val="28"/>
        </w:rPr>
        <w:t>1.</w:t>
      </w:r>
      <w:r>
        <w:rPr>
          <w:rFonts w:ascii="宋体" w:eastAsia="宋体" w:hAnsi="宋体" w:cs="仿宋_GB2312" w:hint="eastAsia"/>
          <w:sz w:val="28"/>
          <w:szCs w:val="28"/>
        </w:rPr>
        <w:t>熟悉</w:t>
      </w:r>
      <w:r>
        <w:rPr>
          <w:rFonts w:ascii="宋体" w:eastAsia="宋体" w:hAnsi="宋体" w:cs="仿宋_GB2312"/>
          <w:sz w:val="28"/>
          <w:szCs w:val="28"/>
        </w:rPr>
        <w:t>20</w:t>
      </w:r>
      <w:r>
        <w:rPr>
          <w:rFonts w:ascii="宋体" w:eastAsia="宋体" w:hAnsi="宋体" w:cs="仿宋_GB2312" w:hint="eastAsia"/>
          <w:sz w:val="28"/>
          <w:szCs w:val="28"/>
        </w:rPr>
        <w:t>世纪以来世界和中国若干著名科学家的科学思想、科学成就和生平概况。</w:t>
      </w:r>
    </w:p>
    <w:p w:rsidR="000A33F9" w:rsidRDefault="000A33F9">
      <w:pPr>
        <w:pStyle w:val="Default"/>
        <w:spacing w:line="480" w:lineRule="exact"/>
        <w:ind w:firstLine="420"/>
        <w:rPr>
          <w:rFonts w:ascii="宋体" w:eastAsia="宋体" w:hAnsi="宋体" w:cs="仿宋_GB2312"/>
          <w:sz w:val="28"/>
          <w:szCs w:val="28"/>
        </w:rPr>
      </w:pPr>
      <w:r>
        <w:rPr>
          <w:rFonts w:ascii="宋体" w:eastAsia="宋体" w:hAnsi="宋体" w:cs="仿宋_GB2312"/>
          <w:sz w:val="28"/>
          <w:szCs w:val="28"/>
        </w:rPr>
        <w:t>2.</w:t>
      </w:r>
      <w:r>
        <w:rPr>
          <w:rFonts w:ascii="宋体" w:eastAsia="宋体" w:hAnsi="宋体" w:cs="仿宋_GB2312" w:hint="eastAsia"/>
          <w:sz w:val="28"/>
          <w:szCs w:val="28"/>
        </w:rPr>
        <w:t>了解</w:t>
      </w:r>
      <w:r>
        <w:rPr>
          <w:rFonts w:ascii="宋体" w:eastAsia="宋体" w:hAnsi="宋体" w:cs="仿宋_GB2312"/>
          <w:sz w:val="28"/>
          <w:szCs w:val="28"/>
        </w:rPr>
        <w:t>20</w:t>
      </w:r>
      <w:r>
        <w:rPr>
          <w:rFonts w:ascii="宋体" w:eastAsia="宋体" w:hAnsi="宋体" w:cs="仿宋_GB2312" w:hint="eastAsia"/>
          <w:sz w:val="28"/>
          <w:szCs w:val="28"/>
        </w:rPr>
        <w:t>世纪物理学的发展概况，包括原子结构、基本粒子、天体物理等。</w:t>
      </w:r>
    </w:p>
    <w:p w:rsidR="000A33F9" w:rsidRDefault="000A33F9">
      <w:pPr>
        <w:pStyle w:val="Default"/>
        <w:spacing w:line="480" w:lineRule="exact"/>
        <w:ind w:firstLine="420"/>
        <w:rPr>
          <w:rFonts w:ascii="宋体" w:eastAsia="宋体" w:hAnsi="宋体" w:cs="仿宋_GB2312"/>
          <w:sz w:val="28"/>
          <w:szCs w:val="28"/>
        </w:rPr>
      </w:pPr>
      <w:r>
        <w:rPr>
          <w:rFonts w:ascii="宋体" w:eastAsia="宋体" w:hAnsi="宋体" w:cs="仿宋_GB2312"/>
          <w:sz w:val="28"/>
          <w:szCs w:val="28"/>
        </w:rPr>
        <w:t>3.</w:t>
      </w:r>
      <w:r>
        <w:rPr>
          <w:rFonts w:ascii="宋体" w:eastAsia="宋体" w:hAnsi="宋体" w:cs="仿宋_GB2312" w:hint="eastAsia"/>
          <w:sz w:val="28"/>
          <w:szCs w:val="28"/>
        </w:rPr>
        <w:t>了解</w:t>
      </w:r>
      <w:r>
        <w:rPr>
          <w:rFonts w:ascii="宋体" w:eastAsia="宋体" w:hAnsi="宋体" w:cs="仿宋_GB2312"/>
          <w:sz w:val="28"/>
          <w:szCs w:val="28"/>
        </w:rPr>
        <w:t>20</w:t>
      </w:r>
      <w:r>
        <w:rPr>
          <w:rFonts w:ascii="宋体" w:eastAsia="宋体" w:hAnsi="宋体" w:cs="仿宋_GB2312" w:hint="eastAsia"/>
          <w:sz w:val="28"/>
          <w:szCs w:val="28"/>
        </w:rPr>
        <w:t>世纪化学的发展概况，包括元素周期律的理论阐释、物理化学、分析化学、量子化学、有机化学等。</w:t>
      </w:r>
    </w:p>
    <w:p w:rsidR="000A33F9" w:rsidRDefault="000A33F9">
      <w:pPr>
        <w:pStyle w:val="Default"/>
        <w:spacing w:line="480" w:lineRule="exact"/>
        <w:ind w:firstLine="420"/>
        <w:rPr>
          <w:rFonts w:ascii="宋体" w:eastAsia="宋体" w:hAnsi="宋体" w:cs="仿宋_GB2312"/>
          <w:sz w:val="28"/>
          <w:szCs w:val="28"/>
        </w:rPr>
      </w:pPr>
      <w:r>
        <w:rPr>
          <w:rFonts w:ascii="宋体" w:eastAsia="宋体" w:hAnsi="宋体" w:cs="仿宋_GB2312"/>
          <w:sz w:val="28"/>
          <w:szCs w:val="28"/>
        </w:rPr>
        <w:t>4.</w:t>
      </w:r>
      <w:r>
        <w:rPr>
          <w:rFonts w:ascii="宋体" w:eastAsia="宋体" w:hAnsi="宋体" w:cs="仿宋_GB2312" w:hint="eastAsia"/>
          <w:sz w:val="28"/>
          <w:szCs w:val="28"/>
        </w:rPr>
        <w:t>了解</w:t>
      </w:r>
      <w:r>
        <w:rPr>
          <w:rFonts w:ascii="宋体" w:eastAsia="宋体" w:hAnsi="宋体" w:cs="仿宋_GB2312"/>
          <w:sz w:val="28"/>
          <w:szCs w:val="28"/>
        </w:rPr>
        <w:t>20</w:t>
      </w:r>
      <w:r>
        <w:rPr>
          <w:rFonts w:ascii="宋体" w:eastAsia="宋体" w:hAnsi="宋体" w:cs="仿宋_GB2312" w:hint="eastAsia"/>
          <w:sz w:val="28"/>
          <w:szCs w:val="28"/>
        </w:rPr>
        <w:t>世纪生命科学的发展概况，熟悉遗传基因、生命起源等学科的历史进展情况。</w:t>
      </w:r>
    </w:p>
    <w:p w:rsidR="000A33F9" w:rsidRDefault="000A33F9">
      <w:pPr>
        <w:pStyle w:val="Default"/>
        <w:spacing w:line="480" w:lineRule="exact"/>
        <w:ind w:firstLine="420"/>
        <w:rPr>
          <w:rFonts w:ascii="宋体" w:eastAsia="宋体" w:hAnsi="宋体" w:cs="仿宋_GB2312"/>
          <w:sz w:val="28"/>
          <w:szCs w:val="28"/>
        </w:rPr>
      </w:pPr>
      <w:r>
        <w:rPr>
          <w:rFonts w:ascii="宋体" w:eastAsia="宋体" w:hAnsi="宋体" w:cs="仿宋_GB2312"/>
          <w:sz w:val="28"/>
          <w:szCs w:val="28"/>
        </w:rPr>
        <w:t>5.</w:t>
      </w:r>
      <w:r>
        <w:rPr>
          <w:rFonts w:ascii="宋体" w:eastAsia="宋体" w:hAnsi="宋体" w:cs="仿宋_GB2312" w:hint="eastAsia"/>
          <w:sz w:val="28"/>
          <w:szCs w:val="28"/>
        </w:rPr>
        <w:t>了解</w:t>
      </w:r>
      <w:r>
        <w:rPr>
          <w:rFonts w:ascii="宋体" w:eastAsia="宋体" w:hAnsi="宋体" w:cs="仿宋_GB2312"/>
          <w:sz w:val="28"/>
          <w:szCs w:val="28"/>
        </w:rPr>
        <w:t>20</w:t>
      </w:r>
      <w:r>
        <w:rPr>
          <w:rFonts w:ascii="宋体" w:eastAsia="宋体" w:hAnsi="宋体" w:cs="仿宋_GB2312" w:hint="eastAsia"/>
          <w:sz w:val="28"/>
          <w:szCs w:val="28"/>
        </w:rPr>
        <w:t>世纪环境和生态科学技术的发展概况。</w:t>
      </w:r>
    </w:p>
    <w:p w:rsidR="000A33F9" w:rsidRDefault="000A33F9">
      <w:pPr>
        <w:pStyle w:val="Default"/>
        <w:spacing w:line="480" w:lineRule="exact"/>
        <w:ind w:firstLine="420"/>
        <w:rPr>
          <w:rFonts w:ascii="宋体" w:eastAsia="宋体" w:hAnsi="宋体" w:cs="仿宋_GB2312"/>
          <w:sz w:val="28"/>
          <w:szCs w:val="28"/>
        </w:rPr>
      </w:pPr>
      <w:r>
        <w:rPr>
          <w:rFonts w:ascii="宋体" w:eastAsia="宋体" w:hAnsi="宋体" w:cs="仿宋_GB2312"/>
          <w:sz w:val="28"/>
          <w:szCs w:val="28"/>
        </w:rPr>
        <w:t>6.</w:t>
      </w:r>
      <w:r>
        <w:rPr>
          <w:rFonts w:ascii="宋体" w:eastAsia="宋体" w:hAnsi="宋体" w:cs="仿宋_GB2312" w:hint="eastAsia"/>
          <w:sz w:val="28"/>
          <w:szCs w:val="28"/>
        </w:rPr>
        <w:t>了解</w:t>
      </w:r>
      <w:r>
        <w:rPr>
          <w:rFonts w:ascii="宋体" w:eastAsia="宋体" w:hAnsi="宋体" w:cs="仿宋_GB2312"/>
          <w:sz w:val="28"/>
          <w:szCs w:val="28"/>
        </w:rPr>
        <w:t>20</w:t>
      </w:r>
      <w:r>
        <w:rPr>
          <w:rFonts w:ascii="宋体" w:eastAsia="宋体" w:hAnsi="宋体" w:cs="仿宋_GB2312" w:hint="eastAsia"/>
          <w:sz w:val="28"/>
          <w:szCs w:val="28"/>
        </w:rPr>
        <w:t>世纪以来控制论、系统论和信息论等横断科学的发展概况。</w:t>
      </w:r>
    </w:p>
    <w:p w:rsidR="000A33F9" w:rsidRDefault="000A33F9" w:rsidP="00E96BAB">
      <w:pPr>
        <w:pStyle w:val="Default"/>
        <w:spacing w:line="480" w:lineRule="exact"/>
        <w:ind w:firstLineChars="199" w:firstLine="31680"/>
        <w:jc w:val="both"/>
        <w:rPr>
          <w:rFonts w:ascii="宋体" w:eastAsia="宋体" w:hAnsi="宋体" w:cs="仿宋_GB2312"/>
          <w:b/>
          <w:sz w:val="28"/>
          <w:szCs w:val="28"/>
        </w:rPr>
      </w:pPr>
    </w:p>
    <w:p w:rsidR="000A33F9" w:rsidRDefault="000A33F9" w:rsidP="00E96BAB">
      <w:pPr>
        <w:pStyle w:val="Default"/>
        <w:spacing w:line="480" w:lineRule="exact"/>
        <w:ind w:firstLineChars="199" w:firstLine="31680"/>
        <w:jc w:val="both"/>
        <w:rPr>
          <w:rFonts w:ascii="宋体" w:eastAsia="宋体" w:hAnsi="宋体" w:cs="仿宋_GB2312"/>
          <w:b/>
          <w:sz w:val="28"/>
          <w:szCs w:val="28"/>
        </w:rPr>
      </w:pPr>
      <w:r>
        <w:rPr>
          <w:rFonts w:ascii="宋体" w:eastAsia="宋体" w:hAnsi="宋体" w:cs="仿宋_GB2312" w:hint="eastAsia"/>
          <w:b/>
          <w:sz w:val="28"/>
          <w:szCs w:val="28"/>
        </w:rPr>
        <w:t>三、题型</w:t>
      </w:r>
    </w:p>
    <w:p w:rsidR="000A33F9" w:rsidRDefault="000A33F9">
      <w:pPr>
        <w:pStyle w:val="Default"/>
        <w:spacing w:line="480" w:lineRule="exact"/>
        <w:ind w:firstLine="420"/>
        <w:rPr>
          <w:rFonts w:ascii="宋体" w:eastAsia="宋体" w:hAnsi="宋体" w:cs="仿宋_GB2312"/>
          <w:sz w:val="28"/>
          <w:szCs w:val="28"/>
        </w:rPr>
      </w:pPr>
      <w:bookmarkStart w:id="0" w:name="_GoBack"/>
      <w:bookmarkEnd w:id="0"/>
      <w:r w:rsidRPr="004B5E9C">
        <w:rPr>
          <w:rFonts w:ascii="宋体" w:hAnsi="宋体" w:hint="eastAsia"/>
          <w:sz w:val="28"/>
          <w:szCs w:val="28"/>
        </w:rPr>
        <w:t>试卷满分为</w:t>
      </w:r>
      <w:r w:rsidRPr="004B5E9C">
        <w:rPr>
          <w:rFonts w:ascii="宋体" w:hAnsi="宋体"/>
          <w:sz w:val="28"/>
          <w:szCs w:val="28"/>
        </w:rPr>
        <w:t>1</w:t>
      </w:r>
      <w:r>
        <w:rPr>
          <w:rFonts w:ascii="宋体" w:hAnsi="宋体"/>
          <w:sz w:val="28"/>
          <w:szCs w:val="28"/>
        </w:rPr>
        <w:t>0</w:t>
      </w:r>
      <w:r w:rsidRPr="004B5E9C">
        <w:rPr>
          <w:rFonts w:ascii="宋体" w:hAnsi="宋体"/>
          <w:sz w:val="28"/>
          <w:szCs w:val="28"/>
        </w:rPr>
        <w:t>0</w:t>
      </w:r>
      <w:r w:rsidRPr="004B5E9C">
        <w:rPr>
          <w:rFonts w:ascii="宋体" w:hAnsi="宋体" w:hint="eastAsia"/>
          <w:sz w:val="28"/>
          <w:szCs w:val="28"/>
        </w:rPr>
        <w:t>分</w:t>
      </w:r>
      <w:r>
        <w:rPr>
          <w:rFonts w:ascii="宋体" w:hAnsi="宋体" w:hint="eastAsia"/>
          <w:sz w:val="28"/>
          <w:szCs w:val="28"/>
        </w:rPr>
        <w:t>：其中</w:t>
      </w:r>
      <w:r>
        <w:rPr>
          <w:rFonts w:ascii="宋体" w:eastAsia="宋体" w:hAnsi="宋体" w:cs="仿宋_GB2312" w:hint="eastAsia"/>
          <w:sz w:val="28"/>
          <w:szCs w:val="28"/>
        </w:rPr>
        <w:t>简答题占</w:t>
      </w:r>
      <w:r>
        <w:rPr>
          <w:rFonts w:ascii="宋体" w:eastAsia="宋体" w:hAnsi="宋体" w:cs="仿宋_GB2312"/>
          <w:sz w:val="28"/>
          <w:szCs w:val="28"/>
        </w:rPr>
        <w:t>30%</w:t>
      </w:r>
      <w:r>
        <w:rPr>
          <w:rFonts w:ascii="宋体" w:eastAsia="宋体" w:hAnsi="宋体" w:cs="仿宋_GB2312" w:hint="eastAsia"/>
          <w:sz w:val="28"/>
          <w:szCs w:val="28"/>
        </w:rPr>
        <w:t>，论述题占</w:t>
      </w:r>
      <w:r>
        <w:rPr>
          <w:rFonts w:ascii="宋体" w:eastAsia="宋体" w:hAnsi="宋体" w:cs="仿宋_GB2312"/>
          <w:sz w:val="28"/>
          <w:szCs w:val="28"/>
        </w:rPr>
        <w:t>40%</w:t>
      </w:r>
      <w:r>
        <w:rPr>
          <w:rFonts w:ascii="宋体" w:eastAsia="宋体" w:hAnsi="宋体" w:cs="仿宋_GB2312" w:hint="eastAsia"/>
          <w:sz w:val="28"/>
          <w:szCs w:val="28"/>
        </w:rPr>
        <w:t>，写作题占</w:t>
      </w:r>
      <w:r>
        <w:rPr>
          <w:rFonts w:ascii="宋体" w:eastAsia="宋体" w:hAnsi="宋体" w:cs="仿宋_GB2312"/>
          <w:sz w:val="28"/>
          <w:szCs w:val="28"/>
        </w:rPr>
        <w:t>30%</w:t>
      </w:r>
      <w:r>
        <w:rPr>
          <w:rFonts w:ascii="宋体" w:eastAsia="宋体" w:hAnsi="宋体" w:cs="仿宋_GB2312" w:hint="eastAsia"/>
          <w:sz w:val="28"/>
          <w:szCs w:val="28"/>
        </w:rPr>
        <w:t>。</w:t>
      </w:r>
    </w:p>
    <w:p w:rsidR="000A33F9" w:rsidRDefault="000A33F9">
      <w:pPr>
        <w:pStyle w:val="Default"/>
        <w:spacing w:line="480" w:lineRule="exact"/>
        <w:ind w:firstLine="420"/>
        <w:rPr>
          <w:rFonts w:ascii="宋体" w:eastAsia="宋体" w:hAnsi="宋体" w:cs="仿宋_GB2312"/>
          <w:sz w:val="28"/>
          <w:szCs w:val="28"/>
        </w:rPr>
      </w:pPr>
    </w:p>
    <w:p w:rsidR="000A33F9" w:rsidRDefault="000A33F9">
      <w:pPr>
        <w:pStyle w:val="Default"/>
        <w:spacing w:line="480" w:lineRule="exact"/>
        <w:ind w:firstLine="420"/>
        <w:rPr>
          <w:rFonts w:ascii="宋体" w:eastAsia="宋体" w:hAnsi="宋体" w:cs="仿宋_GB2312"/>
          <w:sz w:val="28"/>
          <w:szCs w:val="28"/>
        </w:rPr>
      </w:pPr>
      <w:r>
        <w:rPr>
          <w:rFonts w:ascii="宋体" w:eastAsia="宋体" w:hAnsi="宋体" w:cs="仿宋_GB2312" w:hint="eastAsia"/>
          <w:b/>
          <w:sz w:val="28"/>
          <w:szCs w:val="28"/>
        </w:rPr>
        <w:t>四、参考教材</w:t>
      </w:r>
    </w:p>
    <w:p w:rsidR="000A33F9" w:rsidRDefault="000A33F9">
      <w:pPr>
        <w:pStyle w:val="Default"/>
        <w:spacing w:line="480" w:lineRule="exact"/>
        <w:ind w:firstLine="420"/>
        <w:rPr>
          <w:rFonts w:ascii="宋体" w:eastAsia="宋体" w:hAnsi="宋体" w:cs="仿宋_GB2312"/>
          <w:sz w:val="28"/>
          <w:szCs w:val="28"/>
        </w:rPr>
      </w:pPr>
      <w:r>
        <w:rPr>
          <w:rFonts w:ascii="宋体" w:eastAsia="宋体" w:hAnsi="宋体" w:cs="仿宋_GB2312" w:hint="eastAsia"/>
          <w:sz w:val="28"/>
          <w:szCs w:val="28"/>
        </w:rPr>
        <w:t>《科学技术发展简史》</w:t>
      </w:r>
      <w:r>
        <w:rPr>
          <w:rFonts w:ascii="宋体" w:eastAsia="宋体" w:hAnsi="宋体" w:cs="仿宋_GB2312"/>
          <w:sz w:val="28"/>
          <w:szCs w:val="28"/>
        </w:rPr>
        <w:t xml:space="preserve">, </w:t>
      </w:r>
      <w:r>
        <w:rPr>
          <w:rFonts w:ascii="宋体" w:eastAsia="宋体" w:hAnsi="宋体" w:cs="仿宋_GB2312" w:hint="eastAsia"/>
          <w:sz w:val="28"/>
          <w:szCs w:val="28"/>
        </w:rPr>
        <w:t>远德玉</w:t>
      </w:r>
      <w:r>
        <w:rPr>
          <w:rFonts w:ascii="宋体" w:eastAsia="宋体" w:hAnsi="宋体" w:cs="仿宋_GB2312"/>
          <w:sz w:val="28"/>
          <w:szCs w:val="28"/>
        </w:rPr>
        <w:t>.</w:t>
      </w:r>
      <w:r>
        <w:rPr>
          <w:rFonts w:ascii="宋体" w:eastAsia="宋体" w:hAnsi="宋体" w:cs="仿宋_GB2312" w:hint="eastAsia"/>
          <w:sz w:val="28"/>
          <w:szCs w:val="28"/>
        </w:rPr>
        <w:t>东北大学出版社，版次不限。</w:t>
      </w:r>
    </w:p>
    <w:sectPr w:rsidR="000A33F9" w:rsidSect="0019547E">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33F9" w:rsidRDefault="000A33F9" w:rsidP="0019547E">
      <w:r>
        <w:separator/>
      </w:r>
    </w:p>
  </w:endnote>
  <w:endnote w:type="continuationSeparator" w:id="0">
    <w:p w:rsidR="000A33F9" w:rsidRDefault="000A33F9" w:rsidP="0019547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FangSong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3F9" w:rsidRDefault="000A33F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3F9" w:rsidRDefault="000A33F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3F9" w:rsidRDefault="000A33F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33F9" w:rsidRDefault="000A33F9" w:rsidP="0019547E">
      <w:r>
        <w:separator/>
      </w:r>
    </w:p>
  </w:footnote>
  <w:footnote w:type="continuationSeparator" w:id="0">
    <w:p w:rsidR="000A33F9" w:rsidRDefault="000A33F9" w:rsidP="001954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3F9" w:rsidRDefault="000A33F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3F9" w:rsidRDefault="000A33F9" w:rsidP="00E96BAB">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3F9" w:rsidRDefault="000A33F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34BA"/>
    <w:rsid w:val="00003188"/>
    <w:rsid w:val="00015E55"/>
    <w:rsid w:val="00034483"/>
    <w:rsid w:val="000A33F9"/>
    <w:rsid w:val="000A41C9"/>
    <w:rsid w:val="000B028A"/>
    <w:rsid w:val="000F0C1F"/>
    <w:rsid w:val="00142936"/>
    <w:rsid w:val="001673CE"/>
    <w:rsid w:val="0019547E"/>
    <w:rsid w:val="001A0E37"/>
    <w:rsid w:val="00256BC5"/>
    <w:rsid w:val="002E5792"/>
    <w:rsid w:val="003806CD"/>
    <w:rsid w:val="00414D36"/>
    <w:rsid w:val="00491A21"/>
    <w:rsid w:val="004B5E9C"/>
    <w:rsid w:val="004E495C"/>
    <w:rsid w:val="00566A26"/>
    <w:rsid w:val="00623042"/>
    <w:rsid w:val="00716198"/>
    <w:rsid w:val="00730765"/>
    <w:rsid w:val="00801EB9"/>
    <w:rsid w:val="008C2034"/>
    <w:rsid w:val="008D1C3F"/>
    <w:rsid w:val="009014F2"/>
    <w:rsid w:val="00945DA6"/>
    <w:rsid w:val="009521F9"/>
    <w:rsid w:val="009A2A39"/>
    <w:rsid w:val="009D08ED"/>
    <w:rsid w:val="00A0148F"/>
    <w:rsid w:val="00AB1AC7"/>
    <w:rsid w:val="00B07644"/>
    <w:rsid w:val="00BA3740"/>
    <w:rsid w:val="00BE1A9C"/>
    <w:rsid w:val="00C16593"/>
    <w:rsid w:val="00D42284"/>
    <w:rsid w:val="00DE3DBC"/>
    <w:rsid w:val="00E96BAB"/>
    <w:rsid w:val="00E97AC5"/>
    <w:rsid w:val="00EA6103"/>
    <w:rsid w:val="00EB58A5"/>
    <w:rsid w:val="00F62783"/>
    <w:rsid w:val="00F7474B"/>
    <w:rsid w:val="00F8467D"/>
    <w:rsid w:val="00FB6A6B"/>
    <w:rsid w:val="00FC34BA"/>
    <w:rsid w:val="383758B3"/>
    <w:rsid w:val="39D5074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47E"/>
    <w:pPr>
      <w:widowControl w:val="0"/>
      <w:jc w:val="both"/>
    </w:pPr>
  </w:style>
  <w:style w:type="paragraph" w:styleId="Heading1">
    <w:name w:val="heading 1"/>
    <w:basedOn w:val="Normal"/>
    <w:next w:val="Normal"/>
    <w:link w:val="Heading1Char"/>
    <w:uiPriority w:val="99"/>
    <w:qFormat/>
    <w:locked/>
    <w:rsid w:val="0019547E"/>
    <w:pPr>
      <w:widowControl/>
      <w:spacing w:before="100" w:beforeAutospacing="1" w:after="100" w:afterAutospacing="1"/>
      <w:jc w:val="left"/>
      <w:outlineLvl w:val="0"/>
    </w:pPr>
    <w:rPr>
      <w:rFonts w:ascii="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9547E"/>
    <w:rPr>
      <w:rFonts w:cs="Times New Roman"/>
      <w:b/>
      <w:bCs/>
      <w:kern w:val="44"/>
      <w:sz w:val="44"/>
      <w:szCs w:val="44"/>
    </w:rPr>
  </w:style>
  <w:style w:type="paragraph" w:styleId="Footer">
    <w:name w:val="footer"/>
    <w:basedOn w:val="Normal"/>
    <w:link w:val="FooterChar"/>
    <w:uiPriority w:val="99"/>
    <w:semiHidden/>
    <w:rsid w:val="0019547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19547E"/>
    <w:rPr>
      <w:rFonts w:cs="Times New Roman"/>
      <w:sz w:val="18"/>
      <w:szCs w:val="18"/>
    </w:rPr>
  </w:style>
  <w:style w:type="paragraph" w:styleId="Header">
    <w:name w:val="header"/>
    <w:basedOn w:val="Normal"/>
    <w:link w:val="HeaderChar"/>
    <w:uiPriority w:val="99"/>
    <w:semiHidden/>
    <w:rsid w:val="0019547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19547E"/>
    <w:rPr>
      <w:rFonts w:cs="Times New Roman"/>
      <w:sz w:val="18"/>
      <w:szCs w:val="18"/>
    </w:rPr>
  </w:style>
  <w:style w:type="paragraph" w:styleId="Subtitle">
    <w:name w:val="Subtitle"/>
    <w:basedOn w:val="Normal"/>
    <w:next w:val="Normal"/>
    <w:link w:val="SubtitleChar"/>
    <w:uiPriority w:val="99"/>
    <w:qFormat/>
    <w:rsid w:val="0019547E"/>
    <w:pPr>
      <w:spacing w:before="240" w:after="60" w:line="312" w:lineRule="auto"/>
      <w:jc w:val="center"/>
      <w:outlineLvl w:val="1"/>
    </w:pPr>
    <w:rPr>
      <w:rFonts w:ascii="Cambria" w:hAnsi="Cambria"/>
      <w:b/>
      <w:bCs/>
      <w:kern w:val="28"/>
      <w:sz w:val="32"/>
      <w:szCs w:val="32"/>
    </w:rPr>
  </w:style>
  <w:style w:type="character" w:customStyle="1" w:styleId="SubtitleChar">
    <w:name w:val="Subtitle Char"/>
    <w:basedOn w:val="DefaultParagraphFont"/>
    <w:link w:val="Subtitle"/>
    <w:uiPriority w:val="99"/>
    <w:locked/>
    <w:rsid w:val="0019547E"/>
    <w:rPr>
      <w:rFonts w:ascii="Cambria" w:eastAsia="宋体" w:hAnsi="Cambria" w:cs="Times New Roman"/>
      <w:b/>
      <w:bCs/>
      <w:kern w:val="28"/>
      <w:sz w:val="32"/>
      <w:szCs w:val="32"/>
    </w:rPr>
  </w:style>
  <w:style w:type="paragraph" w:customStyle="1" w:styleId="Default">
    <w:name w:val="Default"/>
    <w:uiPriority w:val="99"/>
    <w:rsid w:val="0019547E"/>
    <w:pPr>
      <w:widowControl w:val="0"/>
      <w:autoSpaceDE w:val="0"/>
      <w:autoSpaceDN w:val="0"/>
      <w:adjustRightInd w:val="0"/>
    </w:pPr>
    <w:rPr>
      <w:rFonts w:ascii="黑体" w:eastAsia="黑体" w:cs="黑体"/>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3</Pages>
  <Words>225</Words>
  <Characters>1285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科目代码：813 科目名称：材料力学一</dc:title>
  <dc:subject/>
  <dc:creator>管德清</dc:creator>
  <cp:keywords/>
  <dc:description/>
  <cp:lastModifiedBy>微软用户</cp:lastModifiedBy>
  <cp:revision>11</cp:revision>
  <dcterms:created xsi:type="dcterms:W3CDTF">2016-05-12T02:51:00Z</dcterms:created>
  <dcterms:modified xsi:type="dcterms:W3CDTF">2016-05-25T02:09:00Z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